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126" w:rsidRDefault="00070126" w:rsidP="00A444D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LEGISLATIVE BUDGET REQUEST</w:t>
      </w:r>
    </w:p>
    <w:p w:rsidR="00A444D2" w:rsidRPr="00A444D2" w:rsidRDefault="00070126" w:rsidP="00A444D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A444D2" w:rsidRPr="00A444D2">
        <w:rPr>
          <w:rFonts w:ascii="Times New Roman" w:eastAsia="Times New Roman" w:hAnsi="Times New Roman" w:cs="Times New Roman"/>
          <w:b/>
          <w:bCs/>
          <w:sz w:val="24"/>
          <w:szCs w:val="24"/>
        </w:rPr>
        <w:t>ISCAL YEAR 20</w:t>
      </w:r>
      <w:r w:rsidR="00A444D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9066E">
        <w:rPr>
          <w:rFonts w:ascii="Times New Roman" w:eastAsia="Times New Roman" w:hAnsi="Times New Roman" w:cs="Times New Roman"/>
          <w:b/>
          <w:bCs/>
          <w:sz w:val="24"/>
          <w:szCs w:val="24"/>
        </w:rPr>
        <w:t>4-25</w:t>
      </w:r>
    </w:p>
    <w:p w:rsidR="00A444D2" w:rsidRPr="00A444D2" w:rsidRDefault="00A444D2" w:rsidP="00A444D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44D2" w:rsidRPr="00A444D2" w:rsidRDefault="00A444D2" w:rsidP="00A444D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709" w:rsidRDefault="008C6709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Justice Administration</w:t>
      </w:r>
    </w:p>
    <w:p w:rsidR="008C6709" w:rsidRDefault="008C6709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Tallahassee, Florida</w:t>
      </w:r>
    </w:p>
    <w:p w:rsidR="008C6709" w:rsidRDefault="008C6709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4D2" w:rsidRPr="00A444D2" w:rsidRDefault="00F9066E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15, 2023</w:t>
      </w:r>
    </w:p>
    <w:p w:rsidR="00A444D2" w:rsidRPr="00A444D2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4D2" w:rsidRPr="00A444D2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4D2" w:rsidRPr="00A444D2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4D2">
        <w:rPr>
          <w:rFonts w:ascii="Times New Roman" w:eastAsia="Times New Roman" w:hAnsi="Times New Roman" w:cs="Times New Roman"/>
          <w:sz w:val="24"/>
          <w:szCs w:val="24"/>
        </w:rPr>
        <w:t>Chris Spencer, Policy Director</w:t>
      </w:r>
    </w:p>
    <w:p w:rsidR="00A444D2" w:rsidRPr="00A444D2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4D2">
        <w:rPr>
          <w:rFonts w:ascii="Times New Roman" w:eastAsia="Times New Roman" w:hAnsi="Times New Roman" w:cs="Times New Roman"/>
          <w:sz w:val="24"/>
          <w:szCs w:val="24"/>
        </w:rPr>
        <w:t>Office of Policy and Budget</w:t>
      </w:r>
    </w:p>
    <w:p w:rsidR="00A444D2" w:rsidRPr="00A444D2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4D2">
        <w:rPr>
          <w:rFonts w:ascii="Times New Roman" w:eastAsia="Times New Roman" w:hAnsi="Times New Roman" w:cs="Times New Roman"/>
          <w:sz w:val="24"/>
          <w:szCs w:val="24"/>
        </w:rPr>
        <w:t>Executive Office of the Governor</w:t>
      </w:r>
    </w:p>
    <w:p w:rsidR="00A444D2" w:rsidRPr="00A444D2" w:rsidRDefault="00A444D2" w:rsidP="00A444D2">
      <w:pPr>
        <w:keepNext/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444D2">
        <w:rPr>
          <w:rFonts w:ascii="Times New Roman" w:eastAsia="Times New Roman" w:hAnsi="Times New Roman" w:cs="Times New Roman"/>
          <w:sz w:val="24"/>
          <w:szCs w:val="24"/>
        </w:rPr>
        <w:t>1701 Capitol</w:t>
      </w:r>
    </w:p>
    <w:p w:rsidR="00A444D2" w:rsidRPr="00A444D2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4D2">
        <w:rPr>
          <w:rFonts w:ascii="Times New Roman" w:eastAsia="Times New Roman" w:hAnsi="Times New Roman" w:cs="Times New Roman"/>
          <w:sz w:val="24"/>
          <w:szCs w:val="24"/>
        </w:rPr>
        <w:t>Tallahassee, Florida 32399-0001</w:t>
      </w:r>
    </w:p>
    <w:p w:rsidR="00A444D2" w:rsidRPr="00A444D2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4D2" w:rsidRPr="00A444D2" w:rsidRDefault="00A444D2" w:rsidP="00A444D2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 Sadberry</w:t>
      </w:r>
      <w:r w:rsidRPr="00A444D2">
        <w:rPr>
          <w:rFonts w:ascii="Times New Roman" w:eastAsia="Times New Roman" w:hAnsi="Times New Roman" w:cs="Times New Roman"/>
          <w:sz w:val="24"/>
          <w:szCs w:val="24"/>
        </w:rPr>
        <w:t>, Staff Director</w:t>
      </w:r>
    </w:p>
    <w:p w:rsidR="00A444D2" w:rsidRPr="00A444D2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4D2">
        <w:rPr>
          <w:rFonts w:ascii="Times New Roman" w:eastAsia="Times New Roman" w:hAnsi="Times New Roman" w:cs="Times New Roman"/>
          <w:sz w:val="24"/>
          <w:szCs w:val="24"/>
        </w:rPr>
        <w:t xml:space="preserve">Senate Committee on Appropriations </w:t>
      </w:r>
    </w:p>
    <w:p w:rsidR="00A444D2" w:rsidRPr="00A444D2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4D2">
        <w:rPr>
          <w:rFonts w:ascii="Times New Roman" w:eastAsia="Times New Roman" w:hAnsi="Times New Roman" w:cs="Times New Roman"/>
          <w:sz w:val="24"/>
          <w:szCs w:val="24"/>
        </w:rPr>
        <w:t>201 The Capitol</w:t>
      </w:r>
    </w:p>
    <w:p w:rsidR="00A444D2" w:rsidRPr="00A444D2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4D2">
        <w:rPr>
          <w:rFonts w:ascii="Times New Roman" w:eastAsia="Times New Roman" w:hAnsi="Times New Roman" w:cs="Times New Roman"/>
          <w:sz w:val="24"/>
          <w:szCs w:val="24"/>
        </w:rPr>
        <w:t>Tallahassee, Florida 32399-1100</w:t>
      </w:r>
    </w:p>
    <w:p w:rsidR="00A444D2" w:rsidRPr="00A444D2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4D2" w:rsidRPr="00A444D2" w:rsidRDefault="00A444D2" w:rsidP="00A444D2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4D2">
        <w:rPr>
          <w:rFonts w:ascii="Times New Roman" w:eastAsia="Times New Roman" w:hAnsi="Times New Roman" w:cs="Times New Roman"/>
          <w:sz w:val="24"/>
          <w:szCs w:val="24"/>
        </w:rPr>
        <w:t>J. Eric Pridgeon, Staff Director</w:t>
      </w:r>
      <w:r w:rsidRPr="00A444D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444D2" w:rsidRPr="00A444D2" w:rsidRDefault="00A444D2" w:rsidP="00A444D2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4D2">
        <w:rPr>
          <w:rFonts w:ascii="Times New Roman" w:eastAsia="Times New Roman" w:hAnsi="Times New Roman" w:cs="Times New Roman"/>
          <w:sz w:val="24"/>
          <w:szCs w:val="24"/>
        </w:rPr>
        <w:t>House Appropriations Committee</w:t>
      </w:r>
    </w:p>
    <w:p w:rsidR="00A444D2" w:rsidRPr="00A444D2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4D2">
        <w:rPr>
          <w:rFonts w:ascii="Times New Roman" w:eastAsia="Times New Roman" w:hAnsi="Times New Roman" w:cs="Times New Roman"/>
          <w:sz w:val="24"/>
          <w:szCs w:val="24"/>
        </w:rPr>
        <w:t>221 The Capitol</w:t>
      </w:r>
    </w:p>
    <w:p w:rsidR="00A444D2" w:rsidRPr="00A444D2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4D2">
        <w:rPr>
          <w:rFonts w:ascii="Times New Roman" w:eastAsia="Times New Roman" w:hAnsi="Times New Roman" w:cs="Times New Roman"/>
          <w:sz w:val="24"/>
          <w:szCs w:val="24"/>
        </w:rPr>
        <w:t>Tallahassee, Florida 32399-1300</w:t>
      </w:r>
    </w:p>
    <w:p w:rsidR="00A444D2" w:rsidRPr="00A444D2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4D2" w:rsidRPr="00A444D2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4D2">
        <w:rPr>
          <w:rFonts w:ascii="Times New Roman" w:eastAsia="Times New Roman" w:hAnsi="Times New Roman" w:cs="Times New Roman"/>
          <w:sz w:val="24"/>
          <w:szCs w:val="24"/>
        </w:rPr>
        <w:t>Directors:</w:t>
      </w:r>
    </w:p>
    <w:p w:rsidR="00A444D2" w:rsidRPr="00A444D2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4D2" w:rsidRPr="00A444D2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4D2">
        <w:rPr>
          <w:rFonts w:ascii="Times New Roman" w:eastAsia="Times New Roman" w:hAnsi="Times New Roman" w:cs="Times New Roman"/>
          <w:sz w:val="24"/>
          <w:szCs w:val="24"/>
        </w:rPr>
        <w:t>Pursuant to Chapter 216, Florida Statutes,</w:t>
      </w:r>
      <w:r w:rsidR="00D10129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070126">
        <w:rPr>
          <w:rFonts w:ascii="Times New Roman" w:eastAsia="Times New Roman" w:hAnsi="Times New Roman" w:cs="Times New Roman"/>
          <w:sz w:val="24"/>
          <w:szCs w:val="24"/>
        </w:rPr>
        <w:t xml:space="preserve">Legislative Budget Request for </w:t>
      </w:r>
      <w:r w:rsidRPr="00A444D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10129">
        <w:rPr>
          <w:rFonts w:ascii="Times New Roman" w:eastAsia="Times New Roman" w:hAnsi="Times New Roman" w:cs="Times New Roman"/>
          <w:sz w:val="24"/>
          <w:szCs w:val="24"/>
        </w:rPr>
        <w:t xml:space="preserve">(insert name of </w:t>
      </w:r>
      <w:r w:rsidR="00D10129" w:rsidRPr="00A444D2">
        <w:rPr>
          <w:rFonts w:ascii="Times New Roman" w:eastAsia="Times New Roman" w:hAnsi="Times New Roman" w:cs="Times New Roman"/>
          <w:sz w:val="24"/>
          <w:szCs w:val="24"/>
        </w:rPr>
        <w:t>service</w:t>
      </w:r>
      <w:r w:rsidRPr="00A444D2">
        <w:rPr>
          <w:rFonts w:ascii="Times New Roman" w:eastAsia="Times New Roman" w:hAnsi="Times New Roman" w:cs="Times New Roman"/>
          <w:sz w:val="24"/>
          <w:szCs w:val="24"/>
        </w:rPr>
        <w:t>/budget entity)</w:t>
      </w:r>
      <w:r w:rsidR="00D10129">
        <w:rPr>
          <w:rFonts w:ascii="Times New Roman" w:eastAsia="Times New Roman" w:hAnsi="Times New Roman" w:cs="Times New Roman"/>
          <w:sz w:val="24"/>
          <w:szCs w:val="24"/>
        </w:rPr>
        <w:t xml:space="preserve"> is submitted in the format prescribed in the budget instructions</w:t>
      </w:r>
      <w:r w:rsidRPr="00A444D2">
        <w:rPr>
          <w:rFonts w:ascii="Times New Roman" w:eastAsia="Times New Roman" w:hAnsi="Times New Roman" w:cs="Times New Roman"/>
          <w:sz w:val="24"/>
          <w:szCs w:val="24"/>
        </w:rPr>
        <w:t>.  The information</w:t>
      </w:r>
      <w:r w:rsidR="00D10129">
        <w:rPr>
          <w:rFonts w:ascii="Times New Roman" w:eastAsia="Times New Roman" w:hAnsi="Times New Roman" w:cs="Times New Roman"/>
          <w:sz w:val="24"/>
          <w:szCs w:val="24"/>
        </w:rPr>
        <w:t xml:space="preserve"> provided electronically and</w:t>
      </w:r>
      <w:r w:rsidRPr="00A444D2">
        <w:rPr>
          <w:rFonts w:ascii="Times New Roman" w:eastAsia="Times New Roman" w:hAnsi="Times New Roman" w:cs="Times New Roman"/>
          <w:sz w:val="24"/>
          <w:szCs w:val="24"/>
        </w:rPr>
        <w:t xml:space="preserve"> contained herein is a true and accurate presentation of our </w:t>
      </w:r>
      <w:r w:rsidR="00D10129">
        <w:rPr>
          <w:rFonts w:ascii="Times New Roman" w:eastAsia="Times New Roman" w:hAnsi="Times New Roman" w:cs="Times New Roman"/>
          <w:sz w:val="24"/>
          <w:szCs w:val="24"/>
        </w:rPr>
        <w:t xml:space="preserve">proposed </w:t>
      </w:r>
      <w:r w:rsidR="00070126">
        <w:rPr>
          <w:rFonts w:ascii="Times New Roman" w:eastAsia="Times New Roman" w:hAnsi="Times New Roman" w:cs="Times New Roman"/>
          <w:sz w:val="24"/>
          <w:szCs w:val="24"/>
        </w:rPr>
        <w:t>needs</w:t>
      </w:r>
      <w:r w:rsidRPr="00A444D2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D1012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444D2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9066E">
        <w:rPr>
          <w:rFonts w:ascii="Times New Roman" w:eastAsia="Times New Roman" w:hAnsi="Times New Roman" w:cs="Times New Roman"/>
          <w:sz w:val="24"/>
          <w:szCs w:val="24"/>
        </w:rPr>
        <w:t>4-25</w:t>
      </w:r>
      <w:bookmarkStart w:id="0" w:name="_GoBack"/>
      <w:bookmarkEnd w:id="0"/>
      <w:r w:rsidR="00D10129">
        <w:rPr>
          <w:rFonts w:ascii="Times New Roman" w:eastAsia="Times New Roman" w:hAnsi="Times New Roman" w:cs="Times New Roman"/>
          <w:sz w:val="24"/>
          <w:szCs w:val="24"/>
        </w:rPr>
        <w:t xml:space="preserve"> Fiscal Year</w:t>
      </w:r>
      <w:r w:rsidRPr="00A444D2">
        <w:rPr>
          <w:rFonts w:ascii="Times New Roman" w:eastAsia="Times New Roman" w:hAnsi="Times New Roman" w:cs="Times New Roman"/>
          <w:sz w:val="24"/>
          <w:szCs w:val="24"/>
        </w:rPr>
        <w:t xml:space="preserve">.  This submission has been approved by (insert name and title of </w:t>
      </w:r>
      <w:r w:rsidR="00D10129">
        <w:rPr>
          <w:rFonts w:ascii="Times New Roman" w:eastAsia="Times New Roman" w:hAnsi="Times New Roman" w:cs="Times New Roman"/>
          <w:sz w:val="24"/>
          <w:szCs w:val="24"/>
        </w:rPr>
        <w:t>agency head</w:t>
      </w:r>
      <w:r w:rsidRPr="00A444D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444D2" w:rsidRPr="00A444D2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4D2" w:rsidRPr="00A444D2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4D2">
        <w:rPr>
          <w:rFonts w:ascii="Times New Roman" w:eastAsia="Times New Roman" w:hAnsi="Times New Roman" w:cs="Times New Roman"/>
          <w:sz w:val="24"/>
          <w:szCs w:val="24"/>
        </w:rPr>
        <w:t>(Include any other pertinent statements you wish to include.)</w:t>
      </w:r>
    </w:p>
    <w:p w:rsidR="00A444D2" w:rsidRPr="00A444D2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4D2" w:rsidRPr="00A444D2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4D2">
        <w:rPr>
          <w:rFonts w:ascii="Times New Roman" w:eastAsia="Times New Roman" w:hAnsi="Times New Roman" w:cs="Times New Roman"/>
          <w:sz w:val="24"/>
          <w:szCs w:val="24"/>
        </w:rPr>
        <w:t>(Signature of Responsible Officer)</w:t>
      </w:r>
    </w:p>
    <w:p w:rsidR="00A444D2" w:rsidRPr="00A444D2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4D2">
        <w:rPr>
          <w:rFonts w:ascii="Times New Roman" w:eastAsia="Times New Roman" w:hAnsi="Times New Roman" w:cs="Times New Roman"/>
          <w:sz w:val="24"/>
          <w:szCs w:val="24"/>
        </w:rPr>
        <w:t>(Title of Responsible Officer)</w:t>
      </w:r>
    </w:p>
    <w:p w:rsidR="00A444D2" w:rsidRPr="00A444D2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4D2" w:rsidRPr="00A444D2" w:rsidRDefault="00A444D2" w:rsidP="00A444D2">
      <w:pPr>
        <w:widowControl w:val="0"/>
        <w:tabs>
          <w:tab w:val="left" w:pos="-1080"/>
          <w:tab w:val="left" w:pos="-720"/>
          <w:tab w:val="left" w:pos="5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44D2">
        <w:rPr>
          <w:rFonts w:ascii="Times New Roman" w:eastAsia="Times New Roman" w:hAnsi="Times New Roman" w:cs="Times New Roman"/>
          <w:sz w:val="24"/>
          <w:szCs w:val="24"/>
        </w:rPr>
        <w:t>Enclosure</w:t>
      </w:r>
    </w:p>
    <w:p w:rsidR="00F11947" w:rsidRDefault="00F11947"/>
    <w:sectPr w:rsidR="00F11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D2"/>
    <w:rsid w:val="00070126"/>
    <w:rsid w:val="00561AB8"/>
    <w:rsid w:val="008B01B9"/>
    <w:rsid w:val="008C6709"/>
    <w:rsid w:val="00A444D2"/>
    <w:rsid w:val="00C63470"/>
    <w:rsid w:val="00D10129"/>
    <w:rsid w:val="00F11947"/>
    <w:rsid w:val="00F9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3CD32"/>
  <w15:chartTrackingRefBased/>
  <w15:docId w15:val="{1461C2CA-9B81-46DA-8AC0-BFA90F39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Lauren</dc:creator>
  <cp:keywords/>
  <dc:description/>
  <cp:lastModifiedBy>Adams, Mailea</cp:lastModifiedBy>
  <cp:revision>3</cp:revision>
  <cp:lastPrinted>2021-02-05T18:39:00Z</cp:lastPrinted>
  <dcterms:created xsi:type="dcterms:W3CDTF">2022-06-02T14:25:00Z</dcterms:created>
  <dcterms:modified xsi:type="dcterms:W3CDTF">2023-05-16T15:02:00Z</dcterms:modified>
</cp:coreProperties>
</file>