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26" w:rsidRDefault="00070126" w:rsidP="00A444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LEGISLATIVE BUDGET REQUEST</w:t>
      </w:r>
    </w:p>
    <w:p w:rsidR="00A444D2" w:rsidRPr="00A444D2" w:rsidRDefault="00070126" w:rsidP="00A444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A444D2" w:rsidRPr="00A444D2">
        <w:rPr>
          <w:rFonts w:ascii="Times New Roman" w:eastAsia="Times New Roman" w:hAnsi="Times New Roman" w:cs="Times New Roman"/>
          <w:b/>
          <w:bCs/>
          <w:sz w:val="24"/>
          <w:szCs w:val="24"/>
        </w:rPr>
        <w:t>ISCAL YEAR 20</w:t>
      </w:r>
      <w:r w:rsidR="00A444D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9066E">
        <w:rPr>
          <w:rFonts w:ascii="Times New Roman" w:eastAsia="Times New Roman" w:hAnsi="Times New Roman" w:cs="Times New Roman"/>
          <w:b/>
          <w:bCs/>
          <w:sz w:val="24"/>
          <w:szCs w:val="24"/>
        </w:rPr>
        <w:t>4-25</w:t>
      </w:r>
    </w:p>
    <w:p w:rsidR="00A444D2" w:rsidRPr="00A444D2" w:rsidRDefault="00A444D2" w:rsidP="00A444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709" w:rsidRDefault="008C6709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Administration</w:t>
      </w:r>
    </w:p>
    <w:p w:rsidR="008C6709" w:rsidRDefault="008C6709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Tallahassee, Florida</w:t>
      </w:r>
    </w:p>
    <w:p w:rsidR="008C6709" w:rsidRDefault="008C6709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F9066E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15, 2023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Chris Spencer, Policy Director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Office of Policy and Budget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Executive Office of the Governor</w:t>
      </w:r>
    </w:p>
    <w:p w:rsidR="00A444D2" w:rsidRPr="00A444D2" w:rsidRDefault="00A444D2" w:rsidP="00A444D2">
      <w:pPr>
        <w:keepNext/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1701 Capitol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Tallahassee, Florida 32399-0001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Sadberry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>, Staff Director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 xml:space="preserve">Senate Committee on Appropriations 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201 The Capitol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Tallahassee, Florida 32399-1100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J. Eric Pridgeon, Staff Director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44D2" w:rsidRPr="00A444D2" w:rsidRDefault="00A444D2" w:rsidP="00A444D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House Appropriations Committee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221 The Capitol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Tallahassee, Florida 32399-1300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Directors: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Pursuant to Chapter 216, Florida Statutes,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70126">
        <w:rPr>
          <w:rFonts w:ascii="Times New Roman" w:eastAsia="Times New Roman" w:hAnsi="Times New Roman" w:cs="Times New Roman"/>
          <w:sz w:val="24"/>
          <w:szCs w:val="24"/>
        </w:rPr>
        <w:t xml:space="preserve">Legislative Budget Request for 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(insert name of </w:t>
      </w:r>
      <w:r w:rsidR="00D10129" w:rsidRPr="00A444D2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>/budget entity)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 is submitted in the format prescribed in the budget instructions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>.  The information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 provided electronically and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 xml:space="preserve"> contained herein is a true and accurate presentation of our 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="00070126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066E">
        <w:rPr>
          <w:rFonts w:ascii="Times New Roman" w:eastAsia="Times New Roman" w:hAnsi="Times New Roman" w:cs="Times New Roman"/>
          <w:sz w:val="24"/>
          <w:szCs w:val="24"/>
        </w:rPr>
        <w:t>4-25</w:t>
      </w:r>
      <w:bookmarkStart w:id="0" w:name="_GoBack"/>
      <w:bookmarkEnd w:id="0"/>
      <w:r w:rsidR="00D10129">
        <w:rPr>
          <w:rFonts w:ascii="Times New Roman" w:eastAsia="Times New Roman" w:hAnsi="Times New Roman" w:cs="Times New Roman"/>
          <w:sz w:val="24"/>
          <w:szCs w:val="24"/>
        </w:rPr>
        <w:t xml:space="preserve"> Fiscal Year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 xml:space="preserve">.  This submission has been approved by (insert name and title of </w:t>
      </w:r>
      <w:r w:rsidR="00D10129">
        <w:rPr>
          <w:rFonts w:ascii="Times New Roman" w:eastAsia="Times New Roman" w:hAnsi="Times New Roman" w:cs="Times New Roman"/>
          <w:sz w:val="24"/>
          <w:szCs w:val="24"/>
        </w:rPr>
        <w:t>agency head</w:t>
      </w:r>
      <w:r w:rsidRPr="00A444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(Include any other pertinent statements you wish to include.)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(Signature of Responsible Officer)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(Title of Responsible Officer)</w:t>
      </w: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4D2" w:rsidRPr="00A444D2" w:rsidRDefault="00A444D2" w:rsidP="00A444D2">
      <w:pPr>
        <w:widowControl w:val="0"/>
        <w:tabs>
          <w:tab w:val="left" w:pos="-1080"/>
          <w:tab w:val="left" w:pos="-720"/>
          <w:tab w:val="left" w:pos="54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4D2">
        <w:rPr>
          <w:rFonts w:ascii="Times New Roman" w:eastAsia="Times New Roman" w:hAnsi="Times New Roman" w:cs="Times New Roman"/>
          <w:sz w:val="24"/>
          <w:szCs w:val="24"/>
        </w:rPr>
        <w:t>Enclosure</w:t>
      </w:r>
    </w:p>
    <w:p w:rsidR="00F11947" w:rsidRDefault="00F11947"/>
    <w:sectPr w:rsidR="00F1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D2"/>
    <w:rsid w:val="00070126"/>
    <w:rsid w:val="00561AB8"/>
    <w:rsid w:val="008B01B9"/>
    <w:rsid w:val="008C6709"/>
    <w:rsid w:val="00A444D2"/>
    <w:rsid w:val="00C63470"/>
    <w:rsid w:val="00D10129"/>
    <w:rsid w:val="00F11947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CD32"/>
  <w15:chartTrackingRefBased/>
  <w15:docId w15:val="{1461C2CA-9B81-46DA-8AC0-BFA90F3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Lauren</dc:creator>
  <cp:keywords/>
  <dc:description/>
  <cp:lastModifiedBy>Adams, Mailea</cp:lastModifiedBy>
  <cp:revision>3</cp:revision>
  <cp:lastPrinted>2021-02-05T18:39:00Z</cp:lastPrinted>
  <dcterms:created xsi:type="dcterms:W3CDTF">2022-06-02T14:25:00Z</dcterms:created>
  <dcterms:modified xsi:type="dcterms:W3CDTF">2023-05-16T15:02:00Z</dcterms:modified>
</cp:coreProperties>
</file>